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Peer Pressure Class Discussion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Show PowerPoint Slides and conduct a class discussion and teaching on peer pressure.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the scenarios, were there any situations in which the peer pressure could be seen as positive? Think about “The Example”—how might Mom see having an MP3 player as a good thing for her daughter? What might be some positive and negative consequences for Nicky? How might this be different if Nicky were a boy? Which other role play demonstrated that having a certain thing can help someone feel like they fit in? (“The Look”)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Peer pressure takes many forms—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Spoken pressure (also called direct pressure) is when someone asks you directly to do something, or says things to you that push you toward a certain choice. Examples: Rejection, Put Down, Reasoning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Unspoken pressure (also called indirect pressure) is when nothing is actually said to you, but because you see others doing something, you feel pressure to do the same. Examples: The Huddle, The Look, The Example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Peer pressure evokes a broad range of feelings—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Positive: pride, importance, belonging, etc.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Negative: confusion, insecurity, isolation, etc.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Discussion Questions: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Is peer pressure always deliberate?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Does peer pressure always say something negative about the person or people exerting the pressure? Give examples.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Are there any advantages or disadvantages in being (or trying to be) friends with someone outside your normal social group, as in “The Huddle”?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Think about the “Reasoning” scenario. Is it more important among peers to just seem to succeed on school tasks or to really succeed on school tasks?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Is peer pressure exclusive to teenagers? Explain your answer.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